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141" w:rsidRDefault="00F15141" w:rsidP="00F15141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141" w:rsidRDefault="00F15141" w:rsidP="00F15141">
      <w:pPr>
        <w:jc w:val="center"/>
        <w:rPr>
          <w:b/>
          <w:bCs/>
          <w:sz w:val="20"/>
          <w:szCs w:val="20"/>
        </w:rPr>
      </w:pPr>
    </w:p>
    <w:p w:rsidR="00F15141" w:rsidRDefault="00F15141" w:rsidP="00F1514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F15141" w:rsidRDefault="00F15141" w:rsidP="00F15141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15141" w:rsidRDefault="00F15141" w:rsidP="00F1514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15141" w:rsidRDefault="00F15141" w:rsidP="00F1514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15141" w:rsidRDefault="00F15141" w:rsidP="00F15141"/>
    <w:p w:rsidR="00F15141" w:rsidRDefault="00F15141" w:rsidP="00F15141"/>
    <w:p w:rsidR="00F15141" w:rsidRDefault="00F15141" w:rsidP="00F15141">
      <w:pPr>
        <w:ind w:left="142" w:hanging="142"/>
        <w:rPr>
          <w:b/>
          <w:bCs/>
          <w:u w:val="single"/>
        </w:rPr>
      </w:pPr>
      <w:r>
        <w:rPr>
          <w:b/>
          <w:bCs/>
          <w:u w:val="single"/>
        </w:rPr>
        <w:t>« 18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» серпня  2020 року</w:t>
      </w:r>
    </w:p>
    <w:p w:rsidR="00F15141" w:rsidRDefault="00F15141" w:rsidP="00F15141">
      <w:pPr>
        <w:ind w:left="426" w:hanging="142"/>
        <w:rPr>
          <w:b/>
          <w:bCs/>
          <w:u w:val="single"/>
        </w:rPr>
      </w:pPr>
      <w:r>
        <w:rPr>
          <w:b/>
          <w:bCs/>
        </w:rPr>
        <w:t xml:space="preserve">              місто Буча                                                                                           </w:t>
      </w:r>
      <w:r>
        <w:rPr>
          <w:b/>
          <w:bCs/>
          <w:u w:val="single"/>
        </w:rPr>
        <w:t>№ 629</w:t>
      </w:r>
    </w:p>
    <w:p w:rsidR="00F15141" w:rsidRDefault="00F15141" w:rsidP="00F15141">
      <w:pPr>
        <w:ind w:left="426" w:hanging="142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F15141" w:rsidRDefault="00F15141" w:rsidP="00F15141">
      <w:pPr>
        <w:ind w:left="426" w:hanging="426"/>
        <w:rPr>
          <w:b/>
          <w:bCs/>
        </w:rPr>
      </w:pPr>
      <w:r>
        <w:rPr>
          <w:b/>
          <w:bCs/>
        </w:rPr>
        <w:t xml:space="preserve">Про припинення дії рішення виконавчого </w:t>
      </w:r>
    </w:p>
    <w:p w:rsidR="00F15141" w:rsidRDefault="00F15141" w:rsidP="00F15141">
      <w:pPr>
        <w:ind w:left="426" w:hanging="426"/>
        <w:rPr>
          <w:b/>
          <w:bCs/>
        </w:rPr>
      </w:pPr>
      <w:r>
        <w:rPr>
          <w:b/>
          <w:bCs/>
        </w:rPr>
        <w:t xml:space="preserve">комітету Бучанської міської ради </w:t>
      </w:r>
    </w:p>
    <w:p w:rsidR="00F15141" w:rsidRDefault="00F15141" w:rsidP="00F15141">
      <w:pPr>
        <w:ind w:left="426" w:hanging="426"/>
        <w:rPr>
          <w:b/>
          <w:bCs/>
        </w:rPr>
      </w:pPr>
      <w:r>
        <w:rPr>
          <w:b/>
          <w:bCs/>
        </w:rPr>
        <w:t>від 21.01.2020р. за № 43/2</w:t>
      </w:r>
    </w:p>
    <w:p w:rsidR="00F15141" w:rsidRDefault="00F15141" w:rsidP="00F15141">
      <w:pPr>
        <w:jc w:val="both"/>
        <w:rPr>
          <w:b/>
        </w:rPr>
      </w:pPr>
      <w:r>
        <w:rPr>
          <w:b/>
        </w:rPr>
        <w:t xml:space="preserve">Про демонтаж  рекламної конструкції </w:t>
      </w:r>
    </w:p>
    <w:p w:rsidR="00F15141" w:rsidRDefault="00F15141" w:rsidP="00F15141">
      <w:pPr>
        <w:jc w:val="both"/>
        <w:rPr>
          <w:b/>
        </w:rPr>
      </w:pPr>
      <w:r>
        <w:rPr>
          <w:b/>
        </w:rPr>
        <w:t>по типу «</w:t>
      </w:r>
      <w:proofErr w:type="spellStart"/>
      <w:r>
        <w:rPr>
          <w:b/>
        </w:rPr>
        <w:t>білборд</w:t>
      </w:r>
      <w:proofErr w:type="spellEnd"/>
      <w:r>
        <w:rPr>
          <w:b/>
        </w:rPr>
        <w:t>»</w:t>
      </w:r>
    </w:p>
    <w:p w:rsidR="00F15141" w:rsidRDefault="00F15141" w:rsidP="00F15141">
      <w:pPr>
        <w:jc w:val="both"/>
        <w:rPr>
          <w:b/>
        </w:rPr>
      </w:pPr>
    </w:p>
    <w:p w:rsidR="00F15141" w:rsidRDefault="00F15141" w:rsidP="00F15141">
      <w:pPr>
        <w:jc w:val="both"/>
      </w:pPr>
      <w:r>
        <w:rPr>
          <w:b/>
        </w:rPr>
        <w:tab/>
        <w:t xml:space="preserve">      </w:t>
      </w:r>
      <w:r>
        <w:rPr>
          <w:b/>
        </w:rPr>
        <w:tab/>
      </w:r>
      <w:r>
        <w:t>З метою приведення розміщення зовнішньої реклами на території м. Буча у відповідність до Законів України «Про рекламу», «Про благоустрій населених пунктів», «Про автомобільні дороги», «Про дозвільну систему у сфері господарської діяльності», «Про перелік документів дозвільного характеру у сфері господарської діяльності», враховуючи Порядок надання дозволу на розміщення об’єктів зовнішньої реклами у місті Буча, затвердженого рішенням виконавчого комітету Бучанської міської ради за № 180 від 18.04.2017 р. та Постанову Кабінету Міністрів України від 29.12.2003 р. № 2067 «Про затвердження Типових правил розміщення зовнішньої реклами», на підставі службової записки від 09.06.2020 р. № 646/20д фінансового управління Бучанської міської ради про заборгованість ТОВ «</w:t>
      </w:r>
      <w:proofErr w:type="spellStart"/>
      <w:r>
        <w:t>Укр</w:t>
      </w:r>
      <w:proofErr w:type="spellEnd"/>
      <w:r>
        <w:t xml:space="preserve"> </w:t>
      </w:r>
      <w:proofErr w:type="spellStart"/>
      <w:r>
        <w:t>Оптіма</w:t>
      </w:r>
      <w:proofErr w:type="spellEnd"/>
      <w:r>
        <w:t xml:space="preserve">» по сплаті за тимчасове користування місцем розташування рекламної конструкції по вул. Депутатська в м. Буча, враховуючи результати  проведеного </w:t>
      </w:r>
      <w:r>
        <w:rPr>
          <w:bCs/>
        </w:rPr>
        <w:t xml:space="preserve">обстеження  та аналізу розташування рекламних засобів на території м. Буча на предмет відповідності між наявною дозвільною документацією на розміщення РЗ з фактичною кількістю існуючих РЗ, </w:t>
      </w:r>
      <w:r>
        <w:t>керуючись Законом України «Про місцеве самоврядування в Україні», виконавчий комітет Бучанської міської ради</w:t>
      </w:r>
    </w:p>
    <w:p w:rsidR="00F15141" w:rsidRDefault="00F15141" w:rsidP="00F15141">
      <w:pPr>
        <w:jc w:val="both"/>
      </w:pPr>
    </w:p>
    <w:p w:rsidR="00F15141" w:rsidRDefault="00F15141" w:rsidP="00F15141">
      <w:pPr>
        <w:jc w:val="both"/>
      </w:pPr>
    </w:p>
    <w:p w:rsidR="00F15141" w:rsidRDefault="00F15141" w:rsidP="00F15141">
      <w:pPr>
        <w:jc w:val="both"/>
        <w:rPr>
          <w:b/>
        </w:rPr>
      </w:pPr>
      <w:r>
        <w:rPr>
          <w:b/>
        </w:rPr>
        <w:t>ВИРІШИВ:</w:t>
      </w:r>
    </w:p>
    <w:p w:rsidR="00F15141" w:rsidRDefault="00F15141" w:rsidP="00F15141">
      <w:pPr>
        <w:jc w:val="both"/>
        <w:rPr>
          <w:b/>
        </w:rPr>
      </w:pPr>
    </w:p>
    <w:p w:rsidR="00F15141" w:rsidRDefault="00F15141" w:rsidP="00F15141">
      <w:pPr>
        <w:jc w:val="both"/>
      </w:pPr>
    </w:p>
    <w:p w:rsidR="00F15141" w:rsidRDefault="00F15141" w:rsidP="00F15141">
      <w:pPr>
        <w:ind w:left="851" w:hanging="284"/>
        <w:jc w:val="both"/>
      </w:pPr>
      <w:r>
        <w:t>1. Припинити дію рішення виконавчого комітету Бучанської міської ради за № 43/2 від 21.01.2020 р. «Про розміщення рекламних конструкцій».</w:t>
      </w:r>
    </w:p>
    <w:p w:rsidR="00F15141" w:rsidRDefault="00F15141" w:rsidP="00F15141">
      <w:pPr>
        <w:ind w:left="851" w:hanging="284"/>
        <w:jc w:val="both"/>
        <w:rPr>
          <w:i/>
        </w:rPr>
      </w:pPr>
    </w:p>
    <w:p w:rsidR="00F15141" w:rsidRDefault="00F15141" w:rsidP="00F15141">
      <w:pPr>
        <w:ind w:left="851" w:hanging="284"/>
        <w:jc w:val="both"/>
      </w:pPr>
      <w:r>
        <w:t>2. Демонтувати рекламну конструкцію по типу «</w:t>
      </w:r>
      <w:proofErr w:type="spellStart"/>
      <w:r>
        <w:t>білборд</w:t>
      </w:r>
      <w:proofErr w:type="spellEnd"/>
      <w:r>
        <w:t xml:space="preserve">», розміром 6,0 м х 3,0 м, що розташована по вул. Депутатській в м. Буча в кількості 1 шт. </w:t>
      </w:r>
    </w:p>
    <w:p w:rsidR="00F15141" w:rsidRDefault="00F15141" w:rsidP="00F15141">
      <w:pPr>
        <w:ind w:left="851" w:hanging="284"/>
        <w:jc w:val="both"/>
      </w:pPr>
    </w:p>
    <w:p w:rsidR="00F15141" w:rsidRDefault="00F15141" w:rsidP="00F15141">
      <w:pPr>
        <w:ind w:left="851" w:hanging="284"/>
        <w:jc w:val="both"/>
      </w:pPr>
      <w:r>
        <w:t xml:space="preserve">3. Роботи з демонтажу зазначеного у п. 2, даного рішення </w:t>
      </w:r>
      <w:proofErr w:type="spellStart"/>
      <w:r>
        <w:t>рекламоносія</w:t>
      </w:r>
      <w:proofErr w:type="spellEnd"/>
      <w:r>
        <w:t xml:space="preserve"> покласти на власника ОЗР, а саме ТОВ «</w:t>
      </w:r>
      <w:proofErr w:type="spellStart"/>
      <w:r>
        <w:t>Укр</w:t>
      </w:r>
      <w:proofErr w:type="spellEnd"/>
      <w:r>
        <w:t xml:space="preserve"> </w:t>
      </w:r>
      <w:proofErr w:type="spellStart"/>
      <w:r>
        <w:t>Оптіма</w:t>
      </w:r>
      <w:proofErr w:type="spellEnd"/>
      <w:r>
        <w:t>» в 5-ти денний термін після висвітлення даного рішення в засобах масової інформації.</w:t>
      </w:r>
    </w:p>
    <w:p w:rsidR="00F15141" w:rsidRDefault="00F15141" w:rsidP="00F15141">
      <w:pPr>
        <w:ind w:left="851" w:hanging="284"/>
        <w:jc w:val="both"/>
      </w:pPr>
    </w:p>
    <w:p w:rsidR="00F15141" w:rsidRDefault="00F15141" w:rsidP="00F15141">
      <w:pPr>
        <w:ind w:left="851" w:hanging="284"/>
        <w:jc w:val="both"/>
      </w:pPr>
      <w:r>
        <w:lastRenderedPageBreak/>
        <w:t xml:space="preserve">4. У разі коли власник (розповсюджувач) зовнішньої реклами зазначеної в п. 2 даного рішення, а саме ТОВ </w:t>
      </w:r>
      <w:proofErr w:type="spellStart"/>
      <w:r>
        <w:t>Укр</w:t>
      </w:r>
      <w:proofErr w:type="spellEnd"/>
      <w:r>
        <w:t xml:space="preserve"> </w:t>
      </w:r>
      <w:proofErr w:type="spellStart"/>
      <w:r>
        <w:t>Оптіма</w:t>
      </w:r>
      <w:proofErr w:type="spellEnd"/>
      <w:r>
        <w:t>», самостійно не усунув виявлені порушення, виконання робіт з демонтажу вище вказаного ОЗР покласти на КП «</w:t>
      </w:r>
      <w:proofErr w:type="spellStart"/>
      <w:r>
        <w:t>Бучанське</w:t>
      </w:r>
      <w:proofErr w:type="spellEnd"/>
      <w:r>
        <w:t xml:space="preserve"> УЖКГ».</w:t>
      </w:r>
    </w:p>
    <w:p w:rsidR="00F15141" w:rsidRDefault="00F15141" w:rsidP="00F15141">
      <w:pPr>
        <w:ind w:left="851" w:hanging="284"/>
        <w:jc w:val="both"/>
      </w:pPr>
    </w:p>
    <w:p w:rsidR="00F15141" w:rsidRDefault="00F15141" w:rsidP="00F15141">
      <w:pPr>
        <w:ind w:left="851" w:hanging="284"/>
        <w:jc w:val="both"/>
      </w:pPr>
      <w:r>
        <w:t>5. Фінансовому управлінню Бучанської міської ради передбачити фінансування на здійснення робіт з демонтажу та утримання зазначеної рекламної конструкції.</w:t>
      </w:r>
    </w:p>
    <w:p w:rsidR="00F15141" w:rsidRDefault="00F15141" w:rsidP="00F15141">
      <w:pPr>
        <w:ind w:left="851" w:hanging="284"/>
        <w:jc w:val="both"/>
      </w:pPr>
    </w:p>
    <w:p w:rsidR="00F15141" w:rsidRDefault="00F15141" w:rsidP="00F15141">
      <w:pPr>
        <w:ind w:left="851" w:hanging="284"/>
        <w:jc w:val="both"/>
      </w:pPr>
      <w:r>
        <w:t>6. Доручити  відділу містобудування та архітектури висвітлити дане рішення в засобах масової інформації.</w:t>
      </w:r>
    </w:p>
    <w:p w:rsidR="00F15141" w:rsidRDefault="00F15141" w:rsidP="00F15141">
      <w:pPr>
        <w:ind w:left="851" w:hanging="284"/>
        <w:jc w:val="both"/>
      </w:pPr>
    </w:p>
    <w:p w:rsidR="00F15141" w:rsidRDefault="00F15141" w:rsidP="00F15141">
      <w:pPr>
        <w:ind w:left="851" w:hanging="284"/>
        <w:jc w:val="both"/>
      </w:pPr>
      <w:r>
        <w:t xml:space="preserve">7.   Контроль за даним рішенням покласти на першого заступника міського голови, </w:t>
      </w:r>
    </w:p>
    <w:p w:rsidR="00F15141" w:rsidRDefault="00F15141" w:rsidP="00F15141">
      <w:pPr>
        <w:ind w:left="851" w:hanging="284"/>
        <w:jc w:val="both"/>
      </w:pPr>
      <w:r>
        <w:t xml:space="preserve">      Т.О. </w:t>
      </w:r>
      <w:proofErr w:type="spellStart"/>
      <w:r>
        <w:t>Шаправського</w:t>
      </w:r>
      <w:proofErr w:type="spellEnd"/>
      <w:r>
        <w:t>.</w:t>
      </w:r>
    </w:p>
    <w:p w:rsidR="00F15141" w:rsidRDefault="00F15141" w:rsidP="00F15141">
      <w:pPr>
        <w:ind w:left="851" w:hanging="284"/>
        <w:jc w:val="both"/>
      </w:pPr>
    </w:p>
    <w:p w:rsidR="00F15141" w:rsidRDefault="00F15141" w:rsidP="00F15141">
      <w:pPr>
        <w:ind w:left="851" w:hanging="284"/>
        <w:jc w:val="both"/>
      </w:pPr>
    </w:p>
    <w:p w:rsidR="00F15141" w:rsidRDefault="00F15141" w:rsidP="00F15141">
      <w:pPr>
        <w:ind w:left="851" w:hanging="284"/>
        <w:jc w:val="both"/>
      </w:pPr>
    </w:p>
    <w:p w:rsidR="00F15141" w:rsidRDefault="00F15141" w:rsidP="00F15141">
      <w:pPr>
        <w:jc w:val="both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А.П. </w:t>
      </w:r>
      <w:proofErr w:type="spellStart"/>
      <w:r>
        <w:rPr>
          <w:b/>
        </w:rPr>
        <w:t>Федорук</w:t>
      </w:r>
      <w:proofErr w:type="spellEnd"/>
    </w:p>
    <w:p w:rsidR="00F15141" w:rsidRDefault="00F15141" w:rsidP="00F15141">
      <w:pPr>
        <w:tabs>
          <w:tab w:val="left" w:pos="567"/>
        </w:tabs>
        <w:ind w:left="567"/>
        <w:jc w:val="both"/>
        <w:rPr>
          <w:b/>
        </w:rPr>
      </w:pPr>
    </w:p>
    <w:p w:rsidR="00F15141" w:rsidRDefault="00F15141" w:rsidP="00F15141">
      <w:pPr>
        <w:ind w:left="567"/>
        <w:jc w:val="both"/>
        <w:rPr>
          <w:b/>
        </w:rPr>
      </w:pPr>
      <w:r>
        <w:rPr>
          <w:b/>
        </w:rPr>
        <w:t xml:space="preserve">Заступник міського голови                                                               С.А. </w:t>
      </w:r>
      <w:proofErr w:type="spellStart"/>
      <w:r>
        <w:rPr>
          <w:b/>
        </w:rPr>
        <w:t>Шепетько</w:t>
      </w:r>
      <w:proofErr w:type="spellEnd"/>
    </w:p>
    <w:p w:rsidR="00F15141" w:rsidRDefault="00F15141" w:rsidP="00F15141">
      <w:pPr>
        <w:ind w:left="567"/>
        <w:jc w:val="both"/>
        <w:rPr>
          <w:b/>
        </w:rPr>
      </w:pPr>
      <w:r>
        <w:rPr>
          <w:b/>
        </w:rPr>
        <w:t>з соціально-гуманітарних питань</w:t>
      </w:r>
    </w:p>
    <w:p w:rsidR="00F15141" w:rsidRDefault="00F15141" w:rsidP="00F15141">
      <w:pPr>
        <w:tabs>
          <w:tab w:val="left" w:pos="567"/>
        </w:tabs>
        <w:ind w:left="567"/>
        <w:rPr>
          <w:b/>
          <w:bCs/>
        </w:rPr>
      </w:pPr>
      <w:r>
        <w:rPr>
          <w:b/>
          <w:bCs/>
        </w:rPr>
        <w:t>В.о. керуючого справами</w:t>
      </w:r>
      <w:r>
        <w:rPr>
          <w:b/>
          <w:bCs/>
        </w:rPr>
        <w:tab/>
        <w:t xml:space="preserve">                                                               </w:t>
      </w:r>
      <w:r>
        <w:rPr>
          <w:b/>
          <w:bCs/>
          <w:lang w:val="ru-RU"/>
        </w:rPr>
        <w:t>О</w:t>
      </w:r>
      <w:r>
        <w:rPr>
          <w:b/>
          <w:bCs/>
        </w:rPr>
        <w:t xml:space="preserve">.Ф. </w:t>
      </w:r>
      <w:proofErr w:type="spellStart"/>
      <w:r>
        <w:rPr>
          <w:b/>
          <w:bCs/>
        </w:rPr>
        <w:t>Пронько</w:t>
      </w:r>
      <w:proofErr w:type="spellEnd"/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Погоджено:</w:t>
      </w: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Начальник юридичного  відділу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  <w:t xml:space="preserve">    М.С. </w:t>
      </w:r>
      <w:proofErr w:type="spellStart"/>
      <w:r>
        <w:rPr>
          <w:b/>
        </w:rPr>
        <w:t>Бєляков</w:t>
      </w:r>
      <w:proofErr w:type="spellEnd"/>
      <w:r>
        <w:rPr>
          <w:b/>
        </w:rPr>
        <w:t xml:space="preserve">   Подання:</w:t>
      </w: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В. о. начальника відділу</w:t>
      </w: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містобудування та архітектури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В.М. Жуковець</w:t>
      </w: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</w:p>
    <w:p w:rsidR="00F15141" w:rsidRDefault="00F15141" w:rsidP="00F15141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val="ru-RU"/>
        </w:rPr>
        <w:lastRenderedPageBreak/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141" w:rsidRDefault="00F15141" w:rsidP="00F15141">
      <w:pPr>
        <w:jc w:val="center"/>
        <w:rPr>
          <w:b/>
          <w:bCs/>
          <w:sz w:val="20"/>
          <w:szCs w:val="20"/>
        </w:rPr>
      </w:pPr>
    </w:p>
    <w:p w:rsidR="00F15141" w:rsidRDefault="00F15141" w:rsidP="00F1514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F15141" w:rsidRDefault="00F15141" w:rsidP="00F15141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15141" w:rsidRDefault="00F15141" w:rsidP="00F1514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15141" w:rsidRDefault="00F15141" w:rsidP="00F1514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15141" w:rsidRDefault="00F15141" w:rsidP="00F15141"/>
    <w:p w:rsidR="00F15141" w:rsidRDefault="00F15141" w:rsidP="00F15141"/>
    <w:p w:rsidR="00F15141" w:rsidRDefault="00F15141" w:rsidP="00F15141">
      <w:pPr>
        <w:ind w:left="142" w:hanging="142"/>
        <w:rPr>
          <w:b/>
          <w:bCs/>
          <w:u w:val="single"/>
        </w:rPr>
      </w:pPr>
      <w:r>
        <w:rPr>
          <w:b/>
          <w:bCs/>
          <w:u w:val="single"/>
        </w:rPr>
        <w:t xml:space="preserve">«  18 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» серпня  2020 року</w:t>
      </w:r>
    </w:p>
    <w:p w:rsidR="00F15141" w:rsidRDefault="00F15141" w:rsidP="00F15141">
      <w:pPr>
        <w:ind w:left="426" w:hanging="142"/>
        <w:rPr>
          <w:b/>
          <w:bCs/>
          <w:u w:val="single"/>
        </w:rPr>
      </w:pPr>
      <w:r>
        <w:rPr>
          <w:b/>
          <w:bCs/>
        </w:rPr>
        <w:t xml:space="preserve">              місто Буча                                                                                           </w:t>
      </w:r>
      <w:r>
        <w:rPr>
          <w:b/>
          <w:bCs/>
          <w:u w:val="single"/>
        </w:rPr>
        <w:t>№ 633</w:t>
      </w:r>
    </w:p>
    <w:p w:rsidR="00F15141" w:rsidRDefault="00F15141" w:rsidP="00F15141">
      <w:pPr>
        <w:ind w:left="426" w:hanging="142"/>
        <w:rPr>
          <w:b/>
          <w:bCs/>
          <w:u w:val="single"/>
        </w:rPr>
      </w:pPr>
    </w:p>
    <w:p w:rsidR="00F15141" w:rsidRDefault="00F15141" w:rsidP="00F15141">
      <w:pPr>
        <w:jc w:val="both"/>
        <w:rPr>
          <w:b/>
        </w:rPr>
      </w:pPr>
      <w:r>
        <w:rPr>
          <w:b/>
        </w:rPr>
        <w:t>Про демонтаж  рекламних конструкцій</w:t>
      </w:r>
    </w:p>
    <w:p w:rsidR="00F15141" w:rsidRDefault="00F15141" w:rsidP="00F15141">
      <w:pPr>
        <w:jc w:val="both"/>
        <w:rPr>
          <w:b/>
        </w:rPr>
      </w:pPr>
      <w:r>
        <w:rPr>
          <w:b/>
        </w:rPr>
        <w:t>по типу «біг-борд»</w:t>
      </w:r>
    </w:p>
    <w:p w:rsidR="00F15141" w:rsidRDefault="00F15141" w:rsidP="00F15141">
      <w:pPr>
        <w:jc w:val="both"/>
        <w:rPr>
          <w:b/>
        </w:rPr>
      </w:pPr>
    </w:p>
    <w:p w:rsidR="00F15141" w:rsidRDefault="00F15141" w:rsidP="00F15141">
      <w:pPr>
        <w:jc w:val="both"/>
      </w:pPr>
      <w:r>
        <w:rPr>
          <w:b/>
        </w:rPr>
        <w:tab/>
        <w:t xml:space="preserve">      </w:t>
      </w:r>
      <w:r>
        <w:rPr>
          <w:b/>
        </w:rPr>
        <w:tab/>
      </w:r>
      <w:r>
        <w:t xml:space="preserve">З метою приведення розміщення зовнішньої реклами на території м. Буча у відповідність до Законів України «Про рекламу», «Про благоустрій населених пунктів», «Про автомобільні дороги», «Про дозвільну систему у сфері господарської діяльності», «Про перелік документів дозвільного характеру у сфері господарської діяльності», враховуючи Порядок надання дозволу на розміщення об’єктів зовнішньої реклами у місті Буча, затвердженого рішенням виконавчого комітету Бучанської міської ради за № 180 від 18.04.2017 р. та Постанову Кабінету Міністрів України від 29.12.2003 р. № 2067 «Про затвердження Типових правил розміщення зовнішньої реклами», на підставі проведеного </w:t>
      </w:r>
      <w:r>
        <w:rPr>
          <w:bCs/>
        </w:rPr>
        <w:t xml:space="preserve">обстеження  та аналізу розташування рекламних засобів на території м. Буча на предмет відповідності між наявною дозвільною документацією на розміщення РЗ з фактичною кількістю існуючих РЗ, </w:t>
      </w:r>
      <w:r>
        <w:t>керуючись Законом України «Про місцеве самоврядування в Україні», виконавчий комітет Бучанської міської ради</w:t>
      </w:r>
    </w:p>
    <w:p w:rsidR="00F15141" w:rsidRDefault="00F15141" w:rsidP="00F15141">
      <w:pPr>
        <w:jc w:val="both"/>
      </w:pPr>
    </w:p>
    <w:p w:rsidR="00F15141" w:rsidRDefault="00F15141" w:rsidP="00F15141">
      <w:pPr>
        <w:jc w:val="both"/>
      </w:pPr>
    </w:p>
    <w:p w:rsidR="00F15141" w:rsidRDefault="00F15141" w:rsidP="00F15141">
      <w:pPr>
        <w:jc w:val="both"/>
        <w:rPr>
          <w:b/>
        </w:rPr>
      </w:pPr>
      <w:r>
        <w:rPr>
          <w:b/>
        </w:rPr>
        <w:t>ВИРІШИВ:</w:t>
      </w:r>
    </w:p>
    <w:p w:rsidR="00F15141" w:rsidRDefault="00F15141" w:rsidP="00F15141">
      <w:pPr>
        <w:jc w:val="both"/>
        <w:rPr>
          <w:b/>
        </w:rPr>
      </w:pPr>
    </w:p>
    <w:p w:rsidR="00F15141" w:rsidRDefault="00F15141" w:rsidP="00F15141">
      <w:pPr>
        <w:jc w:val="both"/>
        <w:rPr>
          <w:b/>
        </w:rPr>
      </w:pPr>
    </w:p>
    <w:p w:rsidR="00F15141" w:rsidRDefault="00F15141" w:rsidP="00F15141">
      <w:pPr>
        <w:ind w:left="851" w:right="142" w:hanging="284"/>
        <w:jc w:val="both"/>
      </w:pPr>
      <w:r>
        <w:t>1. Демонтувати рекламні конструкції по типу «біг – борд», розміром 6,0 м х 3,0 м, що розташовані по вулиці Заводська (поруч залізничного переїзду 33 км) в кількості 2 шт., як таких, що встановлені без відповідних дозволів.</w:t>
      </w:r>
    </w:p>
    <w:p w:rsidR="00F15141" w:rsidRDefault="00F15141" w:rsidP="00F15141">
      <w:pPr>
        <w:ind w:left="851" w:right="142" w:hanging="284"/>
        <w:jc w:val="both"/>
        <w:rPr>
          <w:i/>
        </w:rPr>
      </w:pPr>
    </w:p>
    <w:p w:rsidR="00F15141" w:rsidRDefault="00F15141" w:rsidP="00F15141">
      <w:pPr>
        <w:ind w:left="851" w:right="142" w:hanging="284"/>
        <w:jc w:val="both"/>
      </w:pPr>
      <w:r>
        <w:t>2. Демонтувати рекламні конструкції по типу «біг – борд», розміром 6,0 м х 3,0 м, що розташована по вул. Жовтневій (поруч залізничного переїзду 31 км) в кількості 2 шт., як таких, що встановлені без відповідних дозволів.</w:t>
      </w:r>
    </w:p>
    <w:p w:rsidR="00F15141" w:rsidRDefault="00F15141" w:rsidP="00F15141">
      <w:pPr>
        <w:ind w:left="851" w:right="142" w:hanging="284"/>
        <w:jc w:val="both"/>
      </w:pPr>
    </w:p>
    <w:p w:rsidR="00F15141" w:rsidRDefault="00F15141" w:rsidP="00F15141">
      <w:pPr>
        <w:ind w:left="851" w:right="142" w:hanging="284"/>
        <w:jc w:val="both"/>
      </w:pPr>
      <w:r>
        <w:t>3. Демонтувати рекламну конструкцію по типу «біг – борд», розміром 6,0 м х 3,0 м, що розташована на розі вулиць Шевченка та Нове Шосе (напроти будівлі «Віфанія») в кількості 1 шт., як таку, що встановлена без відповідних дозволів.</w:t>
      </w:r>
    </w:p>
    <w:p w:rsidR="00F15141" w:rsidRDefault="00F15141" w:rsidP="00F15141">
      <w:pPr>
        <w:ind w:left="851" w:right="142" w:hanging="284"/>
        <w:jc w:val="both"/>
      </w:pPr>
    </w:p>
    <w:p w:rsidR="00F15141" w:rsidRDefault="00F15141" w:rsidP="00F15141">
      <w:pPr>
        <w:ind w:left="851" w:right="142" w:hanging="284"/>
        <w:jc w:val="both"/>
      </w:pPr>
      <w:r>
        <w:t>4. Доручити виконання робіт з демонтажу вище перелічених ОЗР на КП «</w:t>
      </w:r>
      <w:proofErr w:type="spellStart"/>
      <w:r>
        <w:t>Бучанське</w:t>
      </w:r>
      <w:proofErr w:type="spellEnd"/>
      <w:r>
        <w:t xml:space="preserve"> УЖКГ» в зв’язку з відсутністю інформації про власника ОЗР та відсутність дозвільної документації.</w:t>
      </w:r>
    </w:p>
    <w:p w:rsidR="00F15141" w:rsidRDefault="00F15141" w:rsidP="00F15141">
      <w:pPr>
        <w:ind w:left="851" w:right="142" w:hanging="284"/>
        <w:jc w:val="both"/>
      </w:pPr>
    </w:p>
    <w:p w:rsidR="00F15141" w:rsidRDefault="00F15141" w:rsidP="00F15141">
      <w:pPr>
        <w:ind w:left="851" w:right="142" w:hanging="709"/>
        <w:jc w:val="both"/>
      </w:pPr>
      <w:r>
        <w:lastRenderedPageBreak/>
        <w:t xml:space="preserve">        5. Фінансовому  управлінню  Бучанської міської  ради  передбачити фінансування на здійснення робіт з демонтажу та утримання всіх зазначених рекламних конструкцій.</w:t>
      </w:r>
    </w:p>
    <w:p w:rsidR="00F15141" w:rsidRDefault="00F15141" w:rsidP="00F15141">
      <w:pPr>
        <w:ind w:left="851" w:right="142" w:hanging="709"/>
        <w:jc w:val="both"/>
      </w:pPr>
    </w:p>
    <w:p w:rsidR="00F15141" w:rsidRDefault="00F15141" w:rsidP="00F15141">
      <w:pPr>
        <w:ind w:left="851" w:right="142" w:hanging="284"/>
        <w:jc w:val="both"/>
      </w:pPr>
      <w:r>
        <w:t xml:space="preserve">6.  Контроль  за даним  рішенням  покласти  на  першого заступника міського  </w:t>
      </w:r>
    </w:p>
    <w:p w:rsidR="00F15141" w:rsidRDefault="00F15141" w:rsidP="00F15141">
      <w:pPr>
        <w:ind w:left="851" w:right="142" w:hanging="284"/>
        <w:jc w:val="both"/>
      </w:pPr>
      <w:r>
        <w:t xml:space="preserve">     голови,  Т.О. </w:t>
      </w:r>
      <w:proofErr w:type="spellStart"/>
      <w:r>
        <w:t>Шаправського</w:t>
      </w:r>
      <w:proofErr w:type="spellEnd"/>
      <w:r>
        <w:t>.</w:t>
      </w:r>
    </w:p>
    <w:p w:rsidR="00F15141" w:rsidRDefault="00F15141" w:rsidP="00F15141">
      <w:pPr>
        <w:ind w:left="851" w:hanging="284"/>
        <w:jc w:val="both"/>
      </w:pPr>
    </w:p>
    <w:p w:rsidR="00F15141" w:rsidRDefault="00F15141" w:rsidP="00F15141">
      <w:pPr>
        <w:jc w:val="both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А.П. </w:t>
      </w:r>
      <w:proofErr w:type="spellStart"/>
      <w:r>
        <w:rPr>
          <w:b/>
        </w:rPr>
        <w:t>Федорук</w:t>
      </w:r>
      <w:proofErr w:type="spellEnd"/>
    </w:p>
    <w:p w:rsidR="00F15141" w:rsidRDefault="00F15141" w:rsidP="00F15141">
      <w:pPr>
        <w:tabs>
          <w:tab w:val="left" w:pos="567"/>
        </w:tabs>
        <w:ind w:left="567"/>
        <w:jc w:val="both"/>
        <w:rPr>
          <w:b/>
        </w:rPr>
      </w:pPr>
    </w:p>
    <w:p w:rsidR="00F15141" w:rsidRDefault="00F15141" w:rsidP="00F15141">
      <w:pPr>
        <w:ind w:left="567"/>
        <w:jc w:val="both"/>
        <w:rPr>
          <w:b/>
        </w:rPr>
      </w:pPr>
      <w:r>
        <w:rPr>
          <w:b/>
        </w:rPr>
        <w:t xml:space="preserve">Заступник міського голови                                                               С.А. </w:t>
      </w:r>
      <w:proofErr w:type="spellStart"/>
      <w:r>
        <w:rPr>
          <w:b/>
        </w:rPr>
        <w:t>Шепетько</w:t>
      </w:r>
      <w:proofErr w:type="spellEnd"/>
    </w:p>
    <w:p w:rsidR="00F15141" w:rsidRDefault="00F15141" w:rsidP="00F15141">
      <w:pPr>
        <w:ind w:left="567"/>
        <w:jc w:val="both"/>
        <w:rPr>
          <w:b/>
        </w:rPr>
      </w:pPr>
      <w:r>
        <w:rPr>
          <w:b/>
        </w:rPr>
        <w:t>з соціально-гуманітарних питань</w:t>
      </w:r>
    </w:p>
    <w:p w:rsidR="00F15141" w:rsidRDefault="00F15141" w:rsidP="00F15141">
      <w:pPr>
        <w:tabs>
          <w:tab w:val="left" w:pos="567"/>
        </w:tabs>
        <w:ind w:left="567"/>
        <w:rPr>
          <w:b/>
          <w:bCs/>
        </w:rPr>
      </w:pPr>
      <w:r>
        <w:rPr>
          <w:b/>
          <w:bCs/>
        </w:rPr>
        <w:t>В.о. керуючого справами</w:t>
      </w:r>
      <w:r>
        <w:rPr>
          <w:b/>
          <w:bCs/>
        </w:rPr>
        <w:tab/>
        <w:t xml:space="preserve">                                                               </w:t>
      </w:r>
      <w:r>
        <w:rPr>
          <w:b/>
          <w:bCs/>
          <w:lang w:val="ru-RU"/>
        </w:rPr>
        <w:t>О</w:t>
      </w:r>
      <w:r>
        <w:rPr>
          <w:b/>
          <w:bCs/>
        </w:rPr>
        <w:t xml:space="preserve">.Ф. </w:t>
      </w:r>
      <w:proofErr w:type="spellStart"/>
      <w:r>
        <w:rPr>
          <w:b/>
          <w:bCs/>
        </w:rPr>
        <w:t>Пронько</w:t>
      </w:r>
      <w:proofErr w:type="spellEnd"/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Погоджено:</w:t>
      </w: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Начальник юридичного  відділу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  <w:t xml:space="preserve">    М.С. </w:t>
      </w:r>
      <w:proofErr w:type="spellStart"/>
      <w:r>
        <w:rPr>
          <w:b/>
        </w:rPr>
        <w:t>Бєляков</w:t>
      </w:r>
      <w:proofErr w:type="spellEnd"/>
      <w:r>
        <w:rPr>
          <w:b/>
        </w:rPr>
        <w:t xml:space="preserve">   Подання:</w:t>
      </w: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В. о. начальника відділу</w:t>
      </w: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  <w:r>
        <w:rPr>
          <w:b/>
        </w:rPr>
        <w:t>містобудування та архітектури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В.М. Жуковець</w:t>
      </w: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F15141" w:rsidRDefault="00F15141" w:rsidP="00F15141">
      <w:pPr>
        <w:tabs>
          <w:tab w:val="left" w:pos="567"/>
        </w:tabs>
        <w:ind w:left="567"/>
        <w:rPr>
          <w:b/>
        </w:rPr>
      </w:pPr>
    </w:p>
    <w:p w:rsidR="008F34FD" w:rsidRDefault="008F34FD"/>
    <w:sectPr w:rsidR="008F3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079"/>
    <w:rsid w:val="00041079"/>
    <w:rsid w:val="00647CF8"/>
    <w:rsid w:val="008F34FD"/>
    <w:rsid w:val="00F1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0FD84-EF67-4B29-9207-5C4C28E8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1514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151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514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514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F15141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9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912</Words>
  <Characters>5204</Characters>
  <Application>Microsoft Office Word</Application>
  <DocSecurity>0</DocSecurity>
  <Lines>43</Lines>
  <Paragraphs>12</Paragraphs>
  <ScaleCrop>false</ScaleCrop>
  <Company>diakov.net</Company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БМР</cp:lastModifiedBy>
  <cp:revision>2</cp:revision>
  <dcterms:created xsi:type="dcterms:W3CDTF">2020-09-08T11:45:00Z</dcterms:created>
  <dcterms:modified xsi:type="dcterms:W3CDTF">2020-09-08T11:46:00Z</dcterms:modified>
</cp:coreProperties>
</file>